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6F1" w:rsidRPr="00001973" w:rsidRDefault="00001973" w:rsidP="00001973">
      <w:pPr>
        <w:jc w:val="center"/>
        <w:rPr>
          <w:rFonts w:ascii="Arial" w:hAnsi="Arial" w:cs="Arial"/>
          <w:b/>
          <w:sz w:val="28"/>
          <w:u w:val="single"/>
        </w:rPr>
      </w:pPr>
      <w:r w:rsidRPr="00001973">
        <w:rPr>
          <w:rFonts w:ascii="Arial" w:hAnsi="Arial" w:cs="Arial"/>
          <w:b/>
          <w:sz w:val="28"/>
          <w:u w:val="single"/>
        </w:rPr>
        <w:t>How to Watch the Videos</w:t>
      </w:r>
    </w:p>
    <w:p w:rsidR="00001973" w:rsidRDefault="00001973" w:rsidP="00001973">
      <w:pPr>
        <w:rPr>
          <w:rFonts w:ascii="Arial" w:hAnsi="Arial" w:cs="Arial"/>
          <w:color w:val="000000" w:themeColor="text1"/>
          <w:sz w:val="27"/>
          <w:szCs w:val="27"/>
        </w:rPr>
      </w:pPr>
      <w:r w:rsidRPr="00A97190">
        <w:rPr>
          <w:rFonts w:ascii="Arial" w:hAnsi="Arial" w:cs="Arial"/>
          <w:i/>
          <w:color w:val="000000" w:themeColor="text1"/>
          <w:sz w:val="28"/>
          <w:szCs w:val="27"/>
        </w:rPr>
        <w:t>Step 1 Eliminate all distractions</w:t>
      </w:r>
      <w:r w:rsidRPr="00A97190">
        <w:rPr>
          <w:rFonts w:ascii="Arial" w:hAnsi="Arial" w:cs="Arial"/>
          <w:color w:val="000000" w:themeColor="text1"/>
          <w:sz w:val="28"/>
          <w:szCs w:val="27"/>
        </w:rPr>
        <w:t xml:space="preserve"> </w:t>
      </w:r>
      <w:r w:rsidRPr="00001973">
        <w:rPr>
          <w:rFonts w:ascii="Arial" w:hAnsi="Arial" w:cs="Arial"/>
          <w:color w:val="000000" w:themeColor="text1"/>
          <w:sz w:val="27"/>
          <w:szCs w:val="27"/>
        </w:rPr>
        <w:t>- The most effective learning will occur when there are no distractions present.  The students should turn off their cell phone, close out of any other websites, turn off their music, and put themselves in a quiet environment.</w:t>
      </w:r>
      <w:r w:rsidRPr="00001973">
        <w:rPr>
          <w:rFonts w:ascii="Arial" w:hAnsi="Arial" w:cs="Arial"/>
          <w:color w:val="000000" w:themeColor="text1"/>
          <w:sz w:val="27"/>
          <w:szCs w:val="27"/>
        </w:rPr>
        <w:br/>
      </w:r>
      <w:r w:rsidRPr="00001973">
        <w:rPr>
          <w:rFonts w:ascii="Arial" w:hAnsi="Arial" w:cs="Arial"/>
          <w:color w:val="000000" w:themeColor="text1"/>
          <w:sz w:val="27"/>
          <w:szCs w:val="27"/>
        </w:rPr>
        <w:br/>
      </w:r>
      <w:r w:rsidRPr="00A97190">
        <w:rPr>
          <w:rFonts w:ascii="Arial" w:hAnsi="Arial" w:cs="Arial"/>
          <w:i/>
          <w:color w:val="000000" w:themeColor="text1"/>
          <w:sz w:val="28"/>
          <w:szCs w:val="27"/>
        </w:rPr>
        <w:t xml:space="preserve">Step 2 Take notes </w:t>
      </w:r>
      <w:r w:rsidRPr="00001973">
        <w:rPr>
          <w:rFonts w:ascii="Arial" w:hAnsi="Arial" w:cs="Arial"/>
          <w:color w:val="000000" w:themeColor="text1"/>
          <w:sz w:val="27"/>
          <w:szCs w:val="27"/>
        </w:rPr>
        <w:t>- We went over a note taking method in class that had students divide their paper into three columns.  The first column should be labeled "Notes" and should contain: notes, interesting information, or information that the student thinks will be important.  The second column should be labeled "Questions."  This column should contain any questions that the students come up with while they are watching the video.  The final column should be labeled "Summary."  This column should contain a summary of the video in the students own words.  This will help the students contribute to lecture the next day, help them make connections to the video, and will also help them if they happen to forget what the content of the video before they come into class the next day.</w:t>
      </w:r>
      <w:r w:rsidRPr="00001973">
        <w:rPr>
          <w:rFonts w:ascii="Arial" w:hAnsi="Arial" w:cs="Arial"/>
          <w:color w:val="000000" w:themeColor="text1"/>
          <w:sz w:val="27"/>
          <w:szCs w:val="27"/>
        </w:rPr>
        <w:br/>
      </w:r>
      <w:r w:rsidRPr="00A97190">
        <w:rPr>
          <w:rFonts w:ascii="Arial" w:hAnsi="Arial" w:cs="Arial"/>
          <w:i/>
          <w:color w:val="000000" w:themeColor="text1"/>
          <w:sz w:val="28"/>
          <w:szCs w:val="27"/>
        </w:rPr>
        <w:br/>
        <w:t>Step 3 Re</w:t>
      </w:r>
      <w:r w:rsidR="00A97190" w:rsidRPr="00A97190">
        <w:rPr>
          <w:rFonts w:ascii="Arial" w:hAnsi="Arial" w:cs="Arial"/>
          <w:i/>
          <w:color w:val="000000" w:themeColor="text1"/>
          <w:sz w:val="28"/>
          <w:szCs w:val="27"/>
        </w:rPr>
        <w:t>-</w:t>
      </w:r>
      <w:r w:rsidRPr="00A97190">
        <w:rPr>
          <w:rFonts w:ascii="Arial" w:hAnsi="Arial" w:cs="Arial"/>
          <w:i/>
          <w:color w:val="000000" w:themeColor="text1"/>
          <w:sz w:val="28"/>
          <w:szCs w:val="27"/>
        </w:rPr>
        <w:t>watch the video</w:t>
      </w:r>
      <w:r w:rsidRPr="00A97190">
        <w:rPr>
          <w:rFonts w:ascii="Arial" w:hAnsi="Arial" w:cs="Arial"/>
          <w:color w:val="000000" w:themeColor="text1"/>
          <w:sz w:val="28"/>
          <w:szCs w:val="27"/>
        </w:rPr>
        <w:t xml:space="preserve"> </w:t>
      </w:r>
      <w:r w:rsidRPr="00001973">
        <w:rPr>
          <w:rFonts w:ascii="Arial" w:hAnsi="Arial" w:cs="Arial"/>
          <w:color w:val="000000" w:themeColor="text1"/>
          <w:sz w:val="27"/>
          <w:szCs w:val="27"/>
        </w:rPr>
        <w:t>- Having these videos at the students disposal is a great tool to have.  They can re</w:t>
      </w:r>
      <w:r w:rsidR="00A97190">
        <w:rPr>
          <w:rFonts w:ascii="Arial" w:hAnsi="Arial" w:cs="Arial"/>
          <w:color w:val="000000" w:themeColor="text1"/>
          <w:sz w:val="27"/>
          <w:szCs w:val="27"/>
        </w:rPr>
        <w:t>-</w:t>
      </w:r>
      <w:r w:rsidRPr="00001973">
        <w:rPr>
          <w:rFonts w:ascii="Arial" w:hAnsi="Arial" w:cs="Arial"/>
          <w:color w:val="000000" w:themeColor="text1"/>
          <w:sz w:val="27"/>
          <w:szCs w:val="27"/>
        </w:rPr>
        <w:t>watch any lecture at any time, and that will be very helpful when there is any confusion whatsoever.  If the student still doesn't understand, right down the question in the "Questions" column of their note sheet.</w:t>
      </w:r>
    </w:p>
    <w:p w:rsidR="00001973" w:rsidRDefault="00001973" w:rsidP="00001973">
      <w:pPr>
        <w:rPr>
          <w:rFonts w:ascii="Arial" w:hAnsi="Arial" w:cs="Arial"/>
          <w:color w:val="000000" w:themeColor="text1"/>
          <w:sz w:val="27"/>
          <w:szCs w:val="27"/>
        </w:rPr>
      </w:pPr>
    </w:p>
    <w:p w:rsidR="00001973" w:rsidRDefault="00001973" w:rsidP="00001973">
      <w:pPr>
        <w:rPr>
          <w:rFonts w:ascii="Arial" w:hAnsi="Arial" w:cs="Arial"/>
          <w:b/>
          <w:color w:val="000000" w:themeColor="text1"/>
          <w:sz w:val="27"/>
          <w:szCs w:val="27"/>
          <w:u w:val="single"/>
        </w:rPr>
      </w:pPr>
      <w:r w:rsidRPr="00001973">
        <w:rPr>
          <w:rFonts w:ascii="Arial" w:hAnsi="Arial" w:cs="Arial"/>
          <w:b/>
          <w:color w:val="000000" w:themeColor="text1"/>
          <w:sz w:val="27"/>
          <w:szCs w:val="27"/>
          <w:u w:val="single"/>
        </w:rPr>
        <w:t>Other Hints</w:t>
      </w:r>
    </w:p>
    <w:p w:rsidR="00001973" w:rsidRPr="00A97190" w:rsidRDefault="00001973" w:rsidP="00001973">
      <w:pPr>
        <w:pStyle w:val="ListParagraph"/>
        <w:numPr>
          <w:ilvl w:val="0"/>
          <w:numId w:val="1"/>
        </w:numPr>
        <w:rPr>
          <w:rFonts w:ascii="Arial" w:hAnsi="Arial" w:cs="Arial"/>
          <w:i/>
          <w:color w:val="000000" w:themeColor="text1"/>
          <w:sz w:val="32"/>
        </w:rPr>
      </w:pPr>
      <w:r w:rsidRPr="00A97190">
        <w:rPr>
          <w:rFonts w:ascii="Arial" w:hAnsi="Arial" w:cs="Arial"/>
          <w:i/>
          <w:color w:val="000000" w:themeColor="text1"/>
          <w:sz w:val="32"/>
        </w:rPr>
        <w:t xml:space="preserve">Listen to my voice on the videos! </w:t>
      </w:r>
    </w:p>
    <w:p w:rsidR="00A97190" w:rsidRDefault="00A97190" w:rsidP="00A97190">
      <w:pPr>
        <w:pStyle w:val="ListParagraph"/>
        <w:numPr>
          <w:ilvl w:val="1"/>
          <w:numId w:val="1"/>
        </w:numPr>
        <w:rPr>
          <w:rFonts w:ascii="Arial" w:hAnsi="Arial" w:cs="Arial"/>
          <w:color w:val="000000" w:themeColor="text1"/>
          <w:sz w:val="28"/>
        </w:rPr>
      </w:pPr>
      <w:r>
        <w:rPr>
          <w:rFonts w:ascii="Arial" w:hAnsi="Arial" w:cs="Arial"/>
          <w:color w:val="000000" w:themeColor="text1"/>
          <w:sz w:val="28"/>
        </w:rPr>
        <w:t>A lot of people just put my voice on mute and wrote down every word from the slides.  You are missing out on valuable information if you use this method.</w:t>
      </w:r>
    </w:p>
    <w:p w:rsidR="00A97190" w:rsidRDefault="00A97190" w:rsidP="00A97190">
      <w:pPr>
        <w:pStyle w:val="ListParagraph"/>
        <w:ind w:left="1170"/>
        <w:rPr>
          <w:rFonts w:ascii="Arial" w:hAnsi="Arial" w:cs="Arial"/>
          <w:color w:val="000000" w:themeColor="text1"/>
          <w:sz w:val="28"/>
        </w:rPr>
      </w:pPr>
    </w:p>
    <w:p w:rsidR="00A97190" w:rsidRPr="00A97190" w:rsidRDefault="00A97190" w:rsidP="00A97190">
      <w:pPr>
        <w:pStyle w:val="ListParagraph"/>
        <w:numPr>
          <w:ilvl w:val="0"/>
          <w:numId w:val="1"/>
        </w:numPr>
        <w:rPr>
          <w:rFonts w:ascii="Arial" w:hAnsi="Arial" w:cs="Arial"/>
          <w:i/>
          <w:color w:val="000000" w:themeColor="text1"/>
          <w:sz w:val="32"/>
        </w:rPr>
      </w:pPr>
      <w:r w:rsidRPr="00A97190">
        <w:rPr>
          <w:rFonts w:ascii="Arial" w:hAnsi="Arial" w:cs="Arial"/>
          <w:i/>
          <w:color w:val="000000" w:themeColor="text1"/>
          <w:sz w:val="32"/>
        </w:rPr>
        <w:t>Write down questions that you have!</w:t>
      </w:r>
    </w:p>
    <w:p w:rsidR="00A97190" w:rsidRDefault="00A97190" w:rsidP="00A97190">
      <w:pPr>
        <w:pStyle w:val="ListParagraph"/>
        <w:numPr>
          <w:ilvl w:val="1"/>
          <w:numId w:val="1"/>
        </w:numPr>
        <w:rPr>
          <w:rFonts w:ascii="Arial" w:hAnsi="Arial" w:cs="Arial"/>
          <w:color w:val="000000" w:themeColor="text1"/>
          <w:sz w:val="28"/>
        </w:rPr>
      </w:pPr>
      <w:r>
        <w:rPr>
          <w:rFonts w:ascii="Arial" w:hAnsi="Arial" w:cs="Arial"/>
          <w:color w:val="000000" w:themeColor="text1"/>
          <w:sz w:val="28"/>
        </w:rPr>
        <w:t>If there is a concept that you are confused about, don’t be afraid to ask.  My job is to clear up any misconceptions that you have, but if I don’t know what you are confused about, then I cannot help.</w:t>
      </w:r>
    </w:p>
    <w:p w:rsidR="00A97190" w:rsidRDefault="00A97190" w:rsidP="00A97190">
      <w:pPr>
        <w:pStyle w:val="ListParagraph"/>
        <w:ind w:left="1170"/>
        <w:rPr>
          <w:rFonts w:ascii="Arial" w:hAnsi="Arial" w:cs="Arial"/>
          <w:color w:val="000000" w:themeColor="text1"/>
          <w:sz w:val="28"/>
        </w:rPr>
      </w:pPr>
    </w:p>
    <w:p w:rsidR="00A97190" w:rsidRPr="00A97190" w:rsidRDefault="00A97190" w:rsidP="00A97190">
      <w:pPr>
        <w:pStyle w:val="ListParagraph"/>
        <w:numPr>
          <w:ilvl w:val="0"/>
          <w:numId w:val="1"/>
        </w:numPr>
        <w:rPr>
          <w:rFonts w:ascii="Arial" w:hAnsi="Arial" w:cs="Arial"/>
          <w:i/>
          <w:color w:val="000000" w:themeColor="text1"/>
          <w:sz w:val="32"/>
        </w:rPr>
      </w:pPr>
      <w:r w:rsidRPr="00A97190">
        <w:rPr>
          <w:rFonts w:ascii="Arial" w:hAnsi="Arial" w:cs="Arial"/>
          <w:i/>
          <w:color w:val="000000" w:themeColor="text1"/>
          <w:sz w:val="32"/>
        </w:rPr>
        <w:t>Don’t be afraid to go back and re-watch videos!</w:t>
      </w:r>
    </w:p>
    <w:p w:rsidR="00A97190" w:rsidRPr="00001973" w:rsidRDefault="00A97190" w:rsidP="00A97190">
      <w:pPr>
        <w:pStyle w:val="ListParagraph"/>
        <w:numPr>
          <w:ilvl w:val="1"/>
          <w:numId w:val="1"/>
        </w:numPr>
        <w:rPr>
          <w:rFonts w:ascii="Arial" w:hAnsi="Arial" w:cs="Arial"/>
          <w:color w:val="000000" w:themeColor="text1"/>
          <w:sz w:val="28"/>
        </w:rPr>
      </w:pPr>
      <w:r>
        <w:rPr>
          <w:rFonts w:ascii="Arial" w:hAnsi="Arial" w:cs="Arial"/>
          <w:color w:val="000000" w:themeColor="text1"/>
          <w:sz w:val="28"/>
        </w:rPr>
        <w:t xml:space="preserve">One of the best ways to review for tests is to go back and re-watch the videos.  They are a great tool to have at your disposal.  </w:t>
      </w:r>
    </w:p>
    <w:sectPr w:rsidR="00A97190" w:rsidRPr="00001973" w:rsidSect="0000197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8732F5"/>
    <w:multiLevelType w:val="hybridMultilevel"/>
    <w:tmpl w:val="33BE626E"/>
    <w:lvl w:ilvl="0" w:tplc="0409000F">
      <w:start w:val="1"/>
      <w:numFmt w:val="decimal"/>
      <w:lvlText w:val="%1."/>
      <w:lvlJc w:val="left"/>
      <w:pPr>
        <w:ind w:left="72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01973"/>
    <w:rsid w:val="00001973"/>
    <w:rsid w:val="001B7F36"/>
    <w:rsid w:val="003D11F7"/>
    <w:rsid w:val="00895A5B"/>
    <w:rsid w:val="00A971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F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97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300</Words>
  <Characters>1716</Characters>
  <Application>Microsoft Office Word</Application>
  <DocSecurity>0</DocSecurity>
  <Lines>14</Lines>
  <Paragraphs>4</Paragraphs>
  <ScaleCrop>false</ScaleCrop>
  <Company>126</Company>
  <LinksUpToDate>false</LinksUpToDate>
  <CharactersWithSpaces>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cbals</dc:creator>
  <cp:keywords/>
  <dc:description/>
  <cp:lastModifiedBy>cbals</cp:lastModifiedBy>
  <cp:revision>2</cp:revision>
  <dcterms:created xsi:type="dcterms:W3CDTF">2013-05-08T13:16:00Z</dcterms:created>
  <dcterms:modified xsi:type="dcterms:W3CDTF">2013-05-08T13:40:00Z</dcterms:modified>
</cp:coreProperties>
</file>